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6187" w:rsidRDefault="006E6187" w:rsidP="006E6187">
      <w:pPr>
        <w:rPr>
          <w:sz w:val="20"/>
          <w:szCs w:val="20"/>
        </w:rPr>
      </w:pPr>
      <w:bookmarkStart w:id="0" w:name="_GoBack"/>
      <w:bookmarkEnd w:id="0"/>
    </w:p>
    <w:p w:rsidR="006E6187" w:rsidRPr="007860CE" w:rsidRDefault="006E6187" w:rsidP="006E6187">
      <w:pPr>
        <w:shd w:val="clear" w:color="auto" w:fill="C0DCCE"/>
        <w:spacing w:after="0" w:line="240" w:lineRule="auto"/>
        <w:jc w:val="center"/>
        <w:outlineLvl w:val="0"/>
        <w:rPr>
          <w:rFonts w:eastAsia="Times New Roman"/>
          <w:b/>
          <w:color w:val="000000"/>
          <w:kern w:val="36"/>
          <w:sz w:val="24"/>
          <w:szCs w:val="24"/>
          <w:lang w:eastAsia="ru-RU"/>
        </w:rPr>
      </w:pPr>
      <w:r w:rsidRPr="007860CE">
        <w:rPr>
          <w:rFonts w:eastAsia="Times New Roman"/>
          <w:b/>
          <w:color w:val="000000"/>
          <w:kern w:val="36"/>
          <w:sz w:val="24"/>
          <w:szCs w:val="24"/>
          <w:lang w:eastAsia="ru-RU"/>
        </w:rPr>
        <w:t>Список отправлений, запрещенных к пересылке по России</w:t>
      </w:r>
    </w:p>
    <w:p w:rsidR="006E6187" w:rsidRPr="007860CE" w:rsidRDefault="006E6187" w:rsidP="006E6187">
      <w:pPr>
        <w:shd w:val="clear" w:color="auto" w:fill="C0DCCE"/>
        <w:spacing w:before="100" w:beforeAutospacing="1" w:after="100" w:afterAutospacing="1" w:line="240" w:lineRule="auto"/>
        <w:rPr>
          <w:rFonts w:eastAsia="Times New Roman"/>
          <w:color w:val="000000"/>
          <w:lang w:eastAsia="ru-RU"/>
        </w:rPr>
      </w:pPr>
      <w:proofErr w:type="gramStart"/>
      <w:r w:rsidRPr="007860CE">
        <w:rPr>
          <w:rFonts w:eastAsia="Times New Roman"/>
          <w:b/>
          <w:bCs/>
          <w:color w:val="000000"/>
          <w:lang w:eastAsia="ru-RU"/>
        </w:rPr>
        <w:t>Грузы</w:t>
      </w:r>
      <w:proofErr w:type="gramEnd"/>
      <w:r w:rsidRPr="007860CE">
        <w:rPr>
          <w:rFonts w:eastAsia="Times New Roman"/>
          <w:b/>
          <w:bCs/>
          <w:color w:val="000000"/>
          <w:lang w:eastAsia="ru-RU"/>
        </w:rPr>
        <w:t xml:space="preserve"> запрещенные к перевозке:</w:t>
      </w:r>
    </w:p>
    <w:p w:rsidR="006E6187" w:rsidRPr="007860CE" w:rsidRDefault="006E6187" w:rsidP="006E6187">
      <w:pPr>
        <w:numPr>
          <w:ilvl w:val="0"/>
          <w:numId w:val="1"/>
        </w:numPr>
        <w:shd w:val="clear" w:color="auto" w:fill="C0DCCE"/>
        <w:spacing w:before="100" w:beforeAutospacing="1" w:after="100" w:afterAutospacing="1" w:line="240" w:lineRule="auto"/>
        <w:rPr>
          <w:rFonts w:eastAsia="Times New Roman"/>
          <w:color w:val="000000"/>
          <w:lang w:eastAsia="ru-RU"/>
        </w:rPr>
      </w:pPr>
      <w:r w:rsidRPr="007860CE">
        <w:rPr>
          <w:rFonts w:eastAsia="Times New Roman"/>
          <w:color w:val="000000"/>
          <w:lang w:eastAsia="ru-RU"/>
        </w:rPr>
        <w:t>денежные знаки, дорожные чеки, ценные бумаги и иные средства платежа;</w:t>
      </w:r>
    </w:p>
    <w:p w:rsidR="006E6187" w:rsidRPr="007860CE" w:rsidRDefault="006E6187" w:rsidP="006E6187">
      <w:pPr>
        <w:numPr>
          <w:ilvl w:val="0"/>
          <w:numId w:val="1"/>
        </w:numPr>
        <w:shd w:val="clear" w:color="auto" w:fill="C0DCCE"/>
        <w:spacing w:before="100" w:beforeAutospacing="1" w:after="100" w:afterAutospacing="1" w:line="240" w:lineRule="auto"/>
        <w:rPr>
          <w:rFonts w:eastAsia="Times New Roman"/>
          <w:color w:val="000000"/>
          <w:lang w:eastAsia="ru-RU"/>
        </w:rPr>
      </w:pPr>
      <w:r w:rsidRPr="007860CE">
        <w:rPr>
          <w:rFonts w:eastAsia="Times New Roman"/>
          <w:color w:val="000000"/>
          <w:lang w:eastAsia="ru-RU"/>
        </w:rPr>
        <w:t>скоропортящиеся грузы (в том числе продукты питания и напитки);</w:t>
      </w:r>
    </w:p>
    <w:p w:rsidR="006E6187" w:rsidRPr="007860CE" w:rsidRDefault="006E6187" w:rsidP="006E6187">
      <w:pPr>
        <w:numPr>
          <w:ilvl w:val="0"/>
          <w:numId w:val="1"/>
        </w:numPr>
        <w:shd w:val="clear" w:color="auto" w:fill="C0DCCE"/>
        <w:spacing w:before="100" w:beforeAutospacing="1" w:after="100" w:afterAutospacing="1" w:line="240" w:lineRule="auto"/>
        <w:rPr>
          <w:rFonts w:eastAsia="Times New Roman"/>
          <w:color w:val="000000"/>
          <w:lang w:eastAsia="ru-RU"/>
        </w:rPr>
      </w:pPr>
      <w:r w:rsidRPr="007860CE">
        <w:rPr>
          <w:rFonts w:eastAsia="Times New Roman"/>
          <w:color w:val="000000"/>
          <w:lang w:eastAsia="ru-RU"/>
        </w:rPr>
        <w:t>сильнодействующие наркотические и психотропные вещества;</w:t>
      </w:r>
    </w:p>
    <w:p w:rsidR="006E6187" w:rsidRPr="007860CE" w:rsidRDefault="006E6187" w:rsidP="006E6187">
      <w:pPr>
        <w:numPr>
          <w:ilvl w:val="0"/>
          <w:numId w:val="1"/>
        </w:numPr>
        <w:shd w:val="clear" w:color="auto" w:fill="C0DCCE"/>
        <w:spacing w:before="100" w:beforeAutospacing="1" w:after="100" w:afterAutospacing="1" w:line="240" w:lineRule="auto"/>
        <w:rPr>
          <w:rFonts w:eastAsia="Times New Roman"/>
          <w:color w:val="000000"/>
          <w:lang w:eastAsia="ru-RU"/>
        </w:rPr>
      </w:pPr>
      <w:r w:rsidRPr="007860CE">
        <w:rPr>
          <w:rFonts w:eastAsia="Times New Roman"/>
          <w:color w:val="000000"/>
          <w:lang w:eastAsia="ru-RU"/>
        </w:rPr>
        <w:t>оружие и взрывчатые вещества;</w:t>
      </w:r>
    </w:p>
    <w:p w:rsidR="006E6187" w:rsidRPr="007860CE" w:rsidRDefault="006E6187" w:rsidP="006E6187">
      <w:pPr>
        <w:numPr>
          <w:ilvl w:val="0"/>
          <w:numId w:val="1"/>
        </w:numPr>
        <w:shd w:val="clear" w:color="auto" w:fill="C0DCCE"/>
        <w:spacing w:before="100" w:beforeAutospacing="1" w:after="100" w:afterAutospacing="1" w:line="240" w:lineRule="auto"/>
        <w:rPr>
          <w:rFonts w:eastAsia="Times New Roman"/>
          <w:color w:val="000000"/>
          <w:lang w:eastAsia="ru-RU"/>
        </w:rPr>
      </w:pPr>
      <w:r w:rsidRPr="007860CE">
        <w:rPr>
          <w:rFonts w:eastAsia="Times New Roman"/>
          <w:color w:val="000000"/>
          <w:lang w:eastAsia="ru-RU"/>
        </w:rPr>
        <w:t>грузы, которые по своему характеру могут представлять опасность для сотрудников Исполнителя или причинить вред другим грузам;</w:t>
      </w:r>
    </w:p>
    <w:p w:rsidR="006E6187" w:rsidRPr="007860CE" w:rsidRDefault="006E6187" w:rsidP="006E6187">
      <w:pPr>
        <w:numPr>
          <w:ilvl w:val="0"/>
          <w:numId w:val="1"/>
        </w:numPr>
        <w:shd w:val="clear" w:color="auto" w:fill="C0DCCE"/>
        <w:spacing w:before="100" w:beforeAutospacing="1" w:after="100" w:afterAutospacing="1" w:line="240" w:lineRule="auto"/>
        <w:rPr>
          <w:rFonts w:eastAsia="Times New Roman"/>
          <w:color w:val="000000"/>
          <w:lang w:eastAsia="ru-RU"/>
        </w:rPr>
      </w:pPr>
      <w:r w:rsidRPr="007860CE">
        <w:rPr>
          <w:rFonts w:eastAsia="Times New Roman"/>
          <w:color w:val="000000"/>
          <w:lang w:eastAsia="ru-RU"/>
        </w:rPr>
        <w:t>художественные ценности, картины, иконы, антиквариат;</w:t>
      </w:r>
    </w:p>
    <w:p w:rsidR="006E6187" w:rsidRPr="007860CE" w:rsidRDefault="006E6187" w:rsidP="006E6187">
      <w:pPr>
        <w:numPr>
          <w:ilvl w:val="0"/>
          <w:numId w:val="1"/>
        </w:numPr>
        <w:shd w:val="clear" w:color="auto" w:fill="C0DCCE"/>
        <w:spacing w:before="100" w:beforeAutospacing="1" w:after="100" w:afterAutospacing="1" w:line="240" w:lineRule="auto"/>
        <w:rPr>
          <w:rFonts w:eastAsia="Times New Roman"/>
          <w:color w:val="000000"/>
          <w:lang w:eastAsia="ru-RU"/>
        </w:rPr>
      </w:pPr>
      <w:r w:rsidRPr="007860CE">
        <w:rPr>
          <w:rFonts w:eastAsia="Times New Roman"/>
          <w:color w:val="000000"/>
          <w:lang w:eastAsia="ru-RU"/>
        </w:rPr>
        <w:t>драгоценные и полудрагоценные камни, а также изделия из них;</w:t>
      </w:r>
    </w:p>
    <w:p w:rsidR="006E6187" w:rsidRPr="007860CE" w:rsidRDefault="006E6187" w:rsidP="006E6187">
      <w:pPr>
        <w:numPr>
          <w:ilvl w:val="0"/>
          <w:numId w:val="1"/>
        </w:numPr>
        <w:shd w:val="clear" w:color="auto" w:fill="C0DCCE"/>
        <w:spacing w:before="100" w:beforeAutospacing="1" w:after="100" w:afterAutospacing="1" w:line="240" w:lineRule="auto"/>
        <w:rPr>
          <w:rFonts w:eastAsia="Times New Roman"/>
          <w:color w:val="000000"/>
          <w:lang w:eastAsia="ru-RU"/>
        </w:rPr>
      </w:pPr>
      <w:r w:rsidRPr="007860CE">
        <w:rPr>
          <w:rFonts w:eastAsia="Times New Roman"/>
          <w:color w:val="000000"/>
          <w:lang w:eastAsia="ru-RU"/>
        </w:rPr>
        <w:t>изделия из стекла и фарфора без специальной упаковки;</w:t>
      </w:r>
    </w:p>
    <w:p w:rsidR="006E6187" w:rsidRPr="007860CE" w:rsidRDefault="006E6187" w:rsidP="006E6187">
      <w:pPr>
        <w:numPr>
          <w:ilvl w:val="0"/>
          <w:numId w:val="1"/>
        </w:numPr>
        <w:shd w:val="clear" w:color="auto" w:fill="C0DCCE"/>
        <w:spacing w:before="100" w:beforeAutospacing="1" w:after="100" w:afterAutospacing="1" w:line="240" w:lineRule="auto"/>
        <w:rPr>
          <w:rFonts w:eastAsia="Times New Roman"/>
          <w:color w:val="000000"/>
          <w:lang w:eastAsia="ru-RU"/>
        </w:rPr>
      </w:pPr>
      <w:r w:rsidRPr="007860CE">
        <w:rPr>
          <w:rFonts w:eastAsia="Times New Roman"/>
          <w:color w:val="000000"/>
          <w:lang w:eastAsia="ru-RU"/>
        </w:rPr>
        <w:t>иные грузы, запрещённые к перевозке действующим законодательством РФ.</w:t>
      </w:r>
    </w:p>
    <w:p w:rsidR="00C023B3" w:rsidRDefault="00C023B3"/>
    <w:sectPr w:rsidR="00C023B3" w:rsidSect="00C023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420840"/>
    <w:multiLevelType w:val="multilevel"/>
    <w:tmpl w:val="4EBE2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6187"/>
    <w:rsid w:val="006E6187"/>
    <w:rsid w:val="00A331FE"/>
    <w:rsid w:val="00C02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6688B11-8719-4625-A422-AAD9F7338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6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dcterms:created xsi:type="dcterms:W3CDTF">2013-05-12T21:37:00Z</dcterms:created>
  <dcterms:modified xsi:type="dcterms:W3CDTF">2021-11-14T15:47:00Z</dcterms:modified>
</cp:coreProperties>
</file>